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7E" w:rsidRDefault="00EB1AD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Make Up of New York State Government in Comparison to United States Federal Government</w:t>
      </w:r>
    </w:p>
    <w:tbl>
      <w:tblPr>
        <w:tblStyle w:val="a"/>
        <w:tblW w:w="13400" w:type="dxa"/>
        <w:tblLayout w:type="fixed"/>
        <w:tblLook w:val="0400" w:firstRow="0" w:lastRow="0" w:firstColumn="0" w:lastColumn="0" w:noHBand="0" w:noVBand="1"/>
      </w:tblPr>
      <w:tblGrid>
        <w:gridCol w:w="1880"/>
        <w:gridCol w:w="5850"/>
        <w:gridCol w:w="5670"/>
      </w:tblGrid>
      <w:tr w:rsidR="00CB547E">
        <w:trPr>
          <w:trHeight w:val="880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Default="00CB54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York State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Federal Government</w:t>
            </w:r>
          </w:p>
        </w:tc>
      </w:tr>
      <w:tr w:rsidR="00CB547E">
        <w:trPr>
          <w:trHeight w:val="1200"/>
        </w:trPr>
        <w:tc>
          <w:tcPr>
            <w:tcW w:w="1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Executive</w:t>
            </w:r>
          </w:p>
        </w:tc>
        <w:tc>
          <w:tcPr>
            <w:tcW w:w="5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Governor  (4 year term, no term limit)</w:t>
            </w:r>
          </w:p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Lieutenant Governor (nominated, on same ticket as Governor)</w:t>
            </w:r>
          </w:p>
        </w:tc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President (4 year term, 2 term limit)</w:t>
            </w:r>
          </w:p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Vice-President (nominated, on same ticket as President)</w:t>
            </w:r>
          </w:p>
        </w:tc>
      </w:tr>
      <w:tr w:rsidR="00CB547E">
        <w:trPr>
          <w:trHeight w:val="2760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Legislative Bodies</w:t>
            </w: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Pr="00EB1ADF" w:rsidRDefault="00EB1ADF" w:rsidP="00EB1AD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B1ADF">
              <w:rPr>
                <w:b/>
                <w:sz w:val="28"/>
                <w:szCs w:val="28"/>
              </w:rPr>
              <w:t>Assembly (2 year term, no term limits)</w:t>
            </w:r>
          </w:p>
          <w:p w:rsidR="00CB547E" w:rsidRDefault="00EB1ADF" w:rsidP="00EB1AD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B1ADF">
              <w:rPr>
                <w:b/>
                <w:sz w:val="28"/>
                <w:szCs w:val="28"/>
              </w:rPr>
              <w:t>150 Assembly Members</w:t>
            </w:r>
          </w:p>
          <w:p w:rsidR="00EB1ADF" w:rsidRPr="00EB1ADF" w:rsidRDefault="00EB1ADF" w:rsidP="00EB1AD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B547E" w:rsidRPr="00EB1ADF" w:rsidRDefault="00EB1ADF" w:rsidP="00EB1AD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B1ADF">
              <w:rPr>
                <w:b/>
                <w:sz w:val="28"/>
                <w:szCs w:val="28"/>
              </w:rPr>
              <w:t>Senate (2 year term, no term limits)</w:t>
            </w:r>
          </w:p>
          <w:p w:rsidR="00CB547E" w:rsidRDefault="00EB1ADF" w:rsidP="00EB1AD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B1ADF">
              <w:rPr>
                <w:b/>
                <w:sz w:val="28"/>
                <w:szCs w:val="28"/>
              </w:rPr>
              <w:t>63 Senators</w:t>
            </w:r>
          </w:p>
          <w:p w:rsidR="00EB1ADF" w:rsidRPr="00EB1ADF" w:rsidRDefault="00EB1ADF" w:rsidP="00EB1AD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B1ADF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Speaker of Assembly:</w:t>
            </w:r>
          </w:p>
          <w:p w:rsidR="00EB1ADF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Current Majority Leader in Senate: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Pr="00EB1ADF" w:rsidRDefault="00EB1ADF" w:rsidP="00EB1AD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B1ADF">
              <w:rPr>
                <w:b/>
                <w:sz w:val="28"/>
                <w:szCs w:val="28"/>
              </w:rPr>
              <w:t>Congress (2 year term, no term limits)</w:t>
            </w:r>
          </w:p>
          <w:p w:rsidR="00CB547E" w:rsidRDefault="00EB1ADF" w:rsidP="00EB1AD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B1ADF">
              <w:rPr>
                <w:b/>
                <w:sz w:val="28"/>
                <w:szCs w:val="28"/>
              </w:rPr>
              <w:t>535 Members of Congress</w:t>
            </w:r>
          </w:p>
          <w:p w:rsidR="00EB1ADF" w:rsidRPr="00EB1ADF" w:rsidRDefault="00EB1ADF" w:rsidP="00EB1AD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B547E" w:rsidRPr="00EB1ADF" w:rsidRDefault="00EB1ADF" w:rsidP="00EB1AD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B1ADF">
              <w:rPr>
                <w:b/>
                <w:sz w:val="28"/>
                <w:szCs w:val="28"/>
              </w:rPr>
              <w:t>Senate (6 year term, no term limits)</w:t>
            </w:r>
          </w:p>
          <w:p w:rsidR="00CB547E" w:rsidRDefault="00EB1ADF" w:rsidP="00EB1AD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EB1ADF">
              <w:rPr>
                <w:b/>
                <w:sz w:val="28"/>
                <w:szCs w:val="28"/>
              </w:rPr>
              <w:t>100 Senators</w:t>
            </w:r>
          </w:p>
          <w:p w:rsidR="00EB1ADF" w:rsidRPr="00EB1ADF" w:rsidRDefault="00EB1ADF" w:rsidP="00EB1AD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EB1ADF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Speaker of House:</w:t>
            </w:r>
          </w:p>
          <w:p w:rsidR="00EB1ADF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Current Majority Leader in Senate: </w:t>
            </w:r>
          </w:p>
        </w:tc>
      </w:tr>
      <w:tr w:rsidR="00CB547E">
        <w:trPr>
          <w:trHeight w:val="1320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Judicial</w:t>
            </w: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Court of Appeals is Highest </w:t>
            </w:r>
          </w:p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Appellate Court is Middle </w:t>
            </w:r>
          </w:p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Supreme Court is Lowest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Supreme Court is Highest</w:t>
            </w:r>
          </w:p>
        </w:tc>
      </w:tr>
      <w:tr w:rsidR="00CB547E">
        <w:trPr>
          <w:trHeight w:val="1760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Authority of Dept. of Justice</w:t>
            </w: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Attorney General (Elected by People, 4 year term)</w:t>
            </w:r>
          </w:p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Currently: </w:t>
            </w:r>
          </w:p>
          <w:p w:rsidR="00CB547E" w:rsidRDefault="00CB54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Attorney General (Appointed by President)</w:t>
            </w:r>
          </w:p>
          <w:p w:rsidR="00CB547E" w:rsidRDefault="00EB1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Currently: </w:t>
            </w:r>
          </w:p>
        </w:tc>
      </w:tr>
      <w:tr w:rsidR="00CB547E">
        <w:trPr>
          <w:trHeight w:val="2040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Default="00EB1A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Fiscal Authority</w:t>
            </w:r>
          </w:p>
        </w:tc>
        <w:tc>
          <w:tcPr>
            <w:tcW w:w="5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Default="00EB1A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Comptroller (Elected by people, 4 year term)</w:t>
            </w:r>
          </w:p>
          <w:p w:rsidR="00CB547E" w:rsidRDefault="00EB1A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Currently: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47E" w:rsidRDefault="00EB1A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Secretary of</w:t>
            </w:r>
          </w:p>
          <w:p w:rsidR="00CB547E" w:rsidRDefault="00EB1A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United States Department of the Treasury (Appointed by President)</w:t>
            </w:r>
          </w:p>
          <w:p w:rsidR="00CB547E" w:rsidRDefault="00EB1AD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Currently: </w:t>
            </w:r>
          </w:p>
        </w:tc>
      </w:tr>
    </w:tbl>
    <w:p w:rsidR="00CB547E" w:rsidRDefault="00EB1ADF">
      <w:pPr>
        <w:ind w:left="7200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*Created by Jennifer Wilson, League of Women Voters*</w:t>
      </w:r>
    </w:p>
    <w:p w:rsidR="00CB547E" w:rsidRDefault="00CB547E">
      <w:pPr>
        <w:ind w:left="7200" w:firstLine="720"/>
        <w:jc w:val="center"/>
        <w:rPr>
          <w:b/>
          <w:sz w:val="20"/>
          <w:szCs w:val="20"/>
        </w:rPr>
      </w:pPr>
    </w:p>
    <w:p w:rsidR="00CB547E" w:rsidRDefault="00CB547E">
      <w:pPr>
        <w:jc w:val="both"/>
        <w:rPr>
          <w:b/>
          <w:sz w:val="20"/>
          <w:szCs w:val="20"/>
        </w:rPr>
      </w:pPr>
    </w:p>
    <w:p w:rsidR="00CB547E" w:rsidRDefault="00CB547E">
      <w:pPr>
        <w:jc w:val="both"/>
        <w:rPr>
          <w:b/>
          <w:sz w:val="20"/>
          <w:szCs w:val="20"/>
        </w:rPr>
      </w:pPr>
      <w:bookmarkStart w:id="1" w:name="_gjdgxs" w:colFirst="0" w:colLast="0"/>
      <w:bookmarkEnd w:id="1"/>
    </w:p>
    <w:sectPr w:rsidR="00CB547E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547E"/>
    <w:rsid w:val="00910623"/>
    <w:rsid w:val="00CB547E"/>
    <w:rsid w:val="00EB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64B1A-41C4-492A-BF34-37CD8E55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EB1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Bierman</dc:creator>
  <cp:lastModifiedBy>Laura Bierman</cp:lastModifiedBy>
  <cp:revision>3</cp:revision>
  <cp:lastPrinted>2018-09-07T17:05:00Z</cp:lastPrinted>
  <dcterms:created xsi:type="dcterms:W3CDTF">2018-09-07T16:58:00Z</dcterms:created>
  <dcterms:modified xsi:type="dcterms:W3CDTF">2018-09-07T17:05:00Z</dcterms:modified>
</cp:coreProperties>
</file>